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-176"/>
        <w:tblLayout w:type="fixed"/>
      </w:tblPr>
      <w:tblGrid>
        <w:gridCol w:w="4269"/>
        <w:gridCol w:w="1489"/>
        <w:gridCol w:w="4166"/>
      </w:tblGrid>
      <w:tr>
        <w:trPr>
          <w:trHeight w:hRule="atLeast" w:val="1843"/>
        </w:trPr>
        <w:tc>
          <w:tcPr>
            <w:tcW w:type="dxa" w:w="4269"/>
          </w:tcPr>
          <w:p w14:paraId="0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</w:p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ГЛАВА</w:t>
            </w:r>
          </w:p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РЕСПУБЛИКИ САХА (ЯКУТИЯ)</w:t>
            </w:r>
          </w:p>
          <w:p w14:paraId="0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34"/>
              </w:rPr>
            </w:pPr>
            <w:r>
              <w:rPr>
                <w:rFonts w:ascii="Times New Roman" w:hAnsi="Times New Roman"/>
                <w:b w:val="1"/>
                <w:sz w:val="34"/>
              </w:rPr>
              <w:t>УКАЗ</w:t>
            </w:r>
          </w:p>
          <w:p w14:paraId="08000000">
            <w:pPr>
              <w:widowControl w:val="0"/>
              <w:spacing w:after="0" w:line="36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г. Якутск</w:t>
            </w:r>
          </w:p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489"/>
          </w:tcPr>
          <w:p w14:paraId="0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drawing>
                <wp:inline>
                  <wp:extent cx="731520" cy="731520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731520" cy="7315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166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</w:p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6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 xml:space="preserve">САХА ӨРӨСПҮҮБҮЛҮКЭТИН </w:t>
            </w:r>
          </w:p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aps w:val="1"/>
                <w:sz w:val="24"/>
              </w:rPr>
            </w:pPr>
            <w:r>
              <w:rPr>
                <w:rFonts w:ascii="Times New Roman" w:hAnsi="Times New Roman"/>
                <w:caps w:val="1"/>
                <w:sz w:val="26"/>
              </w:rPr>
              <w:t>ИЛ ДАРХАНА</w:t>
            </w:r>
          </w:p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34"/>
              </w:rPr>
            </w:pPr>
            <w:r>
              <w:rPr>
                <w:rFonts w:ascii="Times New Roman" w:hAnsi="Times New Roman"/>
                <w:b w:val="1"/>
                <w:caps w:val="1"/>
                <w:sz w:val="34"/>
              </w:rPr>
              <w:t>ЫЙААХ</w:t>
            </w:r>
          </w:p>
          <w:p w14:paraId="11000000">
            <w:pPr>
              <w:widowControl w:val="0"/>
              <w:spacing w:after="0" w:line="360" w:lineRule="auto"/>
              <w:ind/>
              <w:jc w:val="center"/>
              <w:rPr>
                <w:rFonts w:ascii="Times New Roman" w:hAnsi="Times New Roman"/>
                <w:b w:val="1"/>
                <w:caps w:val="1"/>
                <w:spacing w:val="30"/>
                <w:sz w:val="24"/>
              </w:rPr>
            </w:pPr>
          </w:p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Дьокуускай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к.</w:t>
            </w:r>
          </w:p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14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5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6000000">
      <w:pPr>
        <w:pStyle w:val="Style_4"/>
        <w:widowControl w:val="1"/>
        <w:ind/>
        <w:jc w:val="center"/>
        <w:outlineLvl w:val="1"/>
        <w:rPr>
          <w:sz w:val="28"/>
        </w:rPr>
      </w:pPr>
      <w:r>
        <w:rPr>
          <w:sz w:val="28"/>
        </w:rPr>
        <w:t xml:space="preserve">О внесении изменений в Указ Главы Республики Саха (Якутия) от 26 сентября 2024 г. № 438 «Об установлении на 2025 год </w:t>
      </w:r>
      <w:r>
        <w:rPr>
          <w:sz w:val="28"/>
        </w:rPr>
        <w:t>запрета на привлечение хозяйствующими субъектами, осуществляющими деятельность на территории Республики Саха (Якутия), иностранных граждан, осуществляющих трудовую деятельность на основании патентов, по отдельным видам экономической деятельности»</w:t>
      </w:r>
    </w:p>
    <w:p w14:paraId="17000000">
      <w:pPr>
        <w:widowControl w:val="1"/>
        <w:ind/>
        <w:jc w:val="center"/>
        <w:rPr>
          <w:b w:val="1"/>
          <w:sz w:val="28"/>
        </w:rPr>
      </w:pPr>
    </w:p>
    <w:p w14:paraId="18000000">
      <w:pPr>
        <w:pStyle w:val="Style_5"/>
        <w:widowControl w:val="1"/>
        <w:spacing w:line="36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пунктом 6 статьи 18.1 Федерального закона от 25 июля 2002 г. № 115-ФЗ «О правовом положении иностранных граждан в Российской Федерации»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80"/>
          <w:sz w:val="28"/>
        </w:rPr>
        <w:t>постановляю</w:t>
      </w:r>
      <w:r>
        <w:rPr>
          <w:rFonts w:ascii="Times New Roman" w:hAnsi="Times New Roman"/>
          <w:sz w:val="28"/>
        </w:rPr>
        <w:t>:</w:t>
      </w:r>
    </w:p>
    <w:p w14:paraId="19000000">
      <w:pPr>
        <w:pStyle w:val="Style_6"/>
        <w:widowControl w:val="1"/>
        <w:numPr>
          <w:ilvl w:val="0"/>
          <w:numId w:val="1"/>
        </w:numPr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 3 дополнить словами: «в рамках полномочий».</w:t>
      </w:r>
    </w:p>
    <w:p w14:paraId="1A000000">
      <w:pPr>
        <w:pStyle w:val="Style_6"/>
        <w:widowControl w:val="1"/>
        <w:numPr>
          <w:ilvl w:val="0"/>
          <w:numId w:val="1"/>
        </w:numPr>
        <w:spacing w:after="0" w:line="360" w:lineRule="exac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Позиции 1, 4 перечня видов экономической деятельности, по которым устанавливается на 2025 г</w:t>
      </w:r>
      <w:r>
        <w:rPr>
          <w:rFonts w:ascii="Times New Roman" w:hAnsi="Times New Roman"/>
          <w:sz w:val="28"/>
        </w:rPr>
        <w:t>од запрет на привлечение хозяйствующими субъектами, осуществляющими деятельность на территории Республики Саха (Якутия), иностранных граждан, осуществляющих трудовую деятельность на основании патентов, прилагаемого к Указу Главы Республики Саха (Якутия) от</w:t>
      </w:r>
      <w:r>
        <w:rPr>
          <w:rFonts w:ascii="Times New Roman" w:hAnsi="Times New Roman"/>
          <w:sz w:val="28"/>
        </w:rPr>
        <w:t xml:space="preserve"> 26 сентября 2024 года № 438 «Об установлении на 2025 год запрета на привлечение хозяйствующими субъектами, осуществляющими деятельность на территории Республики Саха (Якутия)</w:t>
      </w:r>
      <w:r>
        <w:t xml:space="preserve"> </w:t>
      </w:r>
      <w:r>
        <w:rPr>
          <w:rFonts w:ascii="Times New Roman" w:hAnsi="Times New Roman"/>
          <w:sz w:val="28"/>
        </w:rPr>
        <w:t>иностранных граждан, осуществляющих трудовую деятельность на основании патентов,</w:t>
      </w:r>
      <w:r>
        <w:rPr>
          <w:rFonts w:ascii="Times New Roman" w:hAnsi="Times New Roman"/>
          <w:sz w:val="28"/>
        </w:rPr>
        <w:t xml:space="preserve"> по отдельным видам экономической деятельности», исключить.</w:t>
      </w:r>
    </w:p>
    <w:p w14:paraId="1B000000">
      <w:pPr>
        <w:pStyle w:val="Style_7"/>
        <w:widowControl w:val="1"/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>3. Опубликовать настоящий Указ в официальных средствах массовой информации.</w:t>
      </w:r>
    </w:p>
    <w:p w14:paraId="1C000000">
      <w:pPr>
        <w:widowControl w:val="1"/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1D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Глава</w:t>
      </w:r>
    </w:p>
    <w:p w14:paraId="1E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Республики Саха (Якутия)</w:t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 xml:space="preserve">                                                        А. НИКОЛАЕВ</w:t>
      </w:r>
    </w:p>
    <w:p w14:paraId="1F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0000000">
      <w:pPr>
        <w:widowControl w:val="1"/>
        <w:spacing w:after="0" w:line="38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 __________ ____ г.</w:t>
      </w:r>
    </w:p>
    <w:p w14:paraId="21000000">
      <w:pPr>
        <w:widowControl w:val="1"/>
        <w:spacing w:after="0" w:line="38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</w:t>
      </w:r>
    </w:p>
    <w:p w14:paraId="22000000">
      <w:pPr>
        <w:widowControl w:val="1"/>
        <w:spacing w:after="0" w:line="240" w:lineRule="auto"/>
        <w:ind w:hanging="567" w:left="4678" w:right="1"/>
        <w:jc w:val="center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0" w:gutter="0" w:header="709" w:left="1701" w:right="850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081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4605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000000">
                          <w:pPr>
                            <w:pStyle w:val="Style_2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tabs>
          <w:tab w:leader="none" w:pos="0" w:val="left"/>
        </w:tabs>
        <w:ind w:hanging="360" w:left="1534"/>
      </w:pPr>
    </w:lvl>
    <w:lvl w:ilvl="1">
      <w:start w:val="1"/>
      <w:numFmt w:val="lowerLetter"/>
      <w:suff w:val="tab"/>
      <w:lvlText w:val="%2."/>
      <w:lvlJc w:val="left"/>
      <w:pPr>
        <w:widowControl w:val="1"/>
        <w:tabs>
          <w:tab w:leader="none" w:pos="0" w:val="left"/>
        </w:tabs>
        <w:ind w:hanging="360" w:left="2254"/>
      </w:pPr>
    </w:lvl>
    <w:lvl w:ilvl="2">
      <w:start w:val="1"/>
      <w:numFmt w:val="lowerRoman"/>
      <w:suff w:val="tab"/>
      <w:lvlText w:val="%3."/>
      <w:lvlJc w:val="right"/>
      <w:pPr>
        <w:widowControl w:val="1"/>
        <w:tabs>
          <w:tab w:leader="none" w:pos="0" w:val="left"/>
        </w:tabs>
        <w:ind w:hanging="180" w:left="2974"/>
      </w:pPr>
    </w:lvl>
    <w:lvl w:ilvl="3">
      <w:start w:val="1"/>
      <w:numFmt w:val="decimal"/>
      <w:suff w:val="tab"/>
      <w:lvlText w:val="%4."/>
      <w:lvlJc w:val="left"/>
      <w:pPr>
        <w:widowControl w:val="1"/>
        <w:tabs>
          <w:tab w:leader="none" w:pos="0" w:val="left"/>
        </w:tabs>
        <w:ind w:hanging="360" w:left="3694"/>
      </w:pPr>
    </w:lvl>
    <w:lvl w:ilvl="4">
      <w:start w:val="1"/>
      <w:numFmt w:val="lowerLetter"/>
      <w:suff w:val="tab"/>
      <w:lvlText w:val="%5."/>
      <w:lvlJc w:val="left"/>
      <w:pPr>
        <w:widowControl w:val="1"/>
        <w:tabs>
          <w:tab w:leader="none" w:pos="0" w:val="left"/>
        </w:tabs>
        <w:ind w:hanging="360" w:left="4414"/>
      </w:pPr>
    </w:lvl>
    <w:lvl w:ilvl="5">
      <w:start w:val="1"/>
      <w:numFmt w:val="lowerRoman"/>
      <w:suff w:val="tab"/>
      <w:lvlText w:val="%6."/>
      <w:lvlJc w:val="right"/>
      <w:pPr>
        <w:widowControl w:val="1"/>
        <w:tabs>
          <w:tab w:leader="none" w:pos="0" w:val="left"/>
        </w:tabs>
        <w:ind w:hanging="180" w:left="5134"/>
      </w:pPr>
    </w:lvl>
    <w:lvl w:ilvl="6">
      <w:start w:val="1"/>
      <w:numFmt w:val="decimal"/>
      <w:suff w:val="tab"/>
      <w:lvlText w:val="%7."/>
      <w:lvlJc w:val="left"/>
      <w:pPr>
        <w:widowControl w:val="1"/>
        <w:tabs>
          <w:tab w:leader="none" w:pos="0" w:val="left"/>
        </w:tabs>
        <w:ind w:hanging="360" w:left="5854"/>
      </w:pPr>
    </w:lvl>
    <w:lvl w:ilvl="7">
      <w:start w:val="1"/>
      <w:numFmt w:val="lowerLetter"/>
      <w:suff w:val="tab"/>
      <w:lvlText w:val="%8."/>
      <w:lvlJc w:val="left"/>
      <w:pPr>
        <w:widowControl w:val="1"/>
        <w:tabs>
          <w:tab w:leader="none" w:pos="0" w:val="left"/>
        </w:tabs>
        <w:ind w:hanging="360" w:left="6574"/>
      </w:pPr>
    </w:lvl>
    <w:lvl w:ilvl="8">
      <w:start w:val="1"/>
      <w:numFmt w:val="lowerRoman"/>
      <w:suff w:val="tab"/>
      <w:lvlText w:val="%9."/>
      <w:lvlJc w:val="right"/>
      <w:pPr>
        <w:widowControl w:val="1"/>
        <w:tabs>
          <w:tab w:leader="none" w:pos="0" w:val="left"/>
        </w:tabs>
        <w:ind w:hanging="180" w:left="729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line="264" w:lineRule="auto"/>
      <w:ind/>
    </w:pPr>
  </w:style>
  <w:style w:default="1" w:styleId="Style_2_ch" w:type="character">
    <w:name w:val="Normal"/>
    <w:link w:val="Style_2"/>
  </w:style>
  <w:style w:styleId="Style_8" w:type="paragraph">
    <w:name w:val="Слабое выделение1"/>
    <w:basedOn w:val="Style_9"/>
    <w:link w:val="Style_8_ch"/>
    <w:rPr>
      <w:i w:val="1"/>
      <w:color w:themeColor="text1" w:themeTint="7F" w:val="808080"/>
    </w:rPr>
  </w:style>
  <w:style w:styleId="Style_8_ch" w:type="character">
    <w:name w:val="Слабое выделение1"/>
    <w:basedOn w:val="Style_9_ch"/>
    <w:link w:val="Style_8"/>
    <w:rPr>
      <w:i w:val="1"/>
      <w:color w:themeColor="text1" w:themeTint="7F" w:val="808080"/>
    </w:rPr>
  </w:style>
  <w:style w:styleId="Style_10" w:type="paragraph">
    <w:name w:val="toc 2"/>
    <w:next w:val="Style_2"/>
    <w:link w:val="Style_10_ch"/>
    <w:uiPriority w:val="39"/>
    <w:pPr>
      <w:widowControl w:val="1"/>
      <w:spacing w:after="160" w:line="264" w:lineRule="auto"/>
      <w:ind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footer"/>
    <w:basedOn w:val="Style_2"/>
    <w:link w:val="Style_1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2_ch"/>
    <w:link w:val="Style_11"/>
  </w:style>
  <w:style w:styleId="Style_12" w:type="paragraph">
    <w:name w:val="toc 4"/>
    <w:next w:val="Style_2"/>
    <w:link w:val="Style_12_ch"/>
    <w:uiPriority w:val="39"/>
    <w:pPr>
      <w:widowControl w:val="1"/>
      <w:spacing w:after="160" w:line="264" w:lineRule="auto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Гиперссылка1"/>
    <w:link w:val="Style_13_ch"/>
    <w:pPr>
      <w:widowControl w:val="1"/>
      <w:spacing w:after="160" w:line="264" w:lineRule="auto"/>
      <w:ind/>
    </w:pPr>
    <w:rPr>
      <w:rFonts w:ascii="Calibri" w:hAnsi="Calibri"/>
      <w:color w:val="0000FF"/>
      <w:u w:val="single"/>
    </w:rPr>
  </w:style>
  <w:style w:styleId="Style_13_ch" w:type="character">
    <w:name w:val="Гиперссылка1"/>
    <w:link w:val="Style_13"/>
    <w:rPr>
      <w:rFonts w:ascii="Calibri" w:hAnsi="Calibri"/>
      <w:color w:val="0000FF"/>
      <w:u w:val="single"/>
    </w:rPr>
  </w:style>
  <w:style w:styleId="Style_14" w:type="paragraph">
    <w:name w:val="toc 6"/>
    <w:next w:val="Style_2"/>
    <w:link w:val="Style_14_ch"/>
    <w:uiPriority w:val="39"/>
    <w:pPr>
      <w:widowControl w:val="1"/>
      <w:spacing w:after="160" w:line="264" w:lineRule="auto"/>
      <w:ind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2"/>
    <w:link w:val="Style_15_ch"/>
    <w:uiPriority w:val="39"/>
    <w:pPr>
      <w:widowControl w:val="1"/>
      <w:spacing w:after="160" w:line="264" w:lineRule="auto"/>
      <w:ind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ind w:firstLine="720"/>
    </w:pPr>
    <w:rPr>
      <w:rFonts w:ascii="Arial" w:hAnsi="Arial"/>
      <w:sz w:val="20"/>
    </w:rPr>
  </w:style>
  <w:style w:styleId="Style_5_ch" w:type="character">
    <w:name w:val="ConsPlusNormal"/>
    <w:link w:val="Style_5"/>
    <w:rPr>
      <w:rFonts w:ascii="Arial" w:hAnsi="Arial"/>
      <w:sz w:val="20"/>
    </w:rPr>
  </w:style>
  <w:style w:styleId="Style_16" w:type="paragraph">
    <w:name w:val="End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2"/>
    <w:link w:val="Style_17_ch"/>
    <w:uiPriority w:val="9"/>
    <w:qFormat/>
    <w:pPr>
      <w:widowControl w:val="1"/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Основной шрифт абзаца2"/>
    <w:link w:val="Style_18_ch"/>
    <w:pPr>
      <w:widowControl w:val="1"/>
      <w:spacing w:after="160" w:line="264" w:lineRule="auto"/>
      <w:ind/>
    </w:pPr>
  </w:style>
  <w:style w:styleId="Style_18_ch" w:type="character">
    <w:name w:val="Основной шрифт абзаца2"/>
    <w:link w:val="Style_18"/>
  </w:style>
  <w:style w:styleId="Style_7" w:type="paragraph">
    <w:name w:val="No Spacing"/>
    <w:link w:val="Style_7_ch"/>
    <w:rPr>
      <w:rFonts w:ascii="Times New Roman" w:hAnsi="Times New Roman"/>
      <w:sz w:val="24"/>
    </w:rPr>
  </w:style>
  <w:style w:styleId="Style_7_ch" w:type="character">
    <w:name w:val="No Spacing"/>
    <w:link w:val="Style_7"/>
    <w:rPr>
      <w:rFonts w:ascii="Times New Roman" w:hAnsi="Times New Roman"/>
      <w:sz w:val="24"/>
    </w:rPr>
  </w:style>
  <w:style w:styleId="Style_19" w:type="paragraph">
    <w:name w:val="List"/>
    <w:basedOn w:val="Style_20"/>
    <w:link w:val="Style_19_ch"/>
    <w:rPr>
      <w:rFonts w:ascii="PT Astra Serif" w:hAnsi="PT Astra Serif"/>
    </w:rPr>
  </w:style>
  <w:style w:styleId="Style_19_ch" w:type="character">
    <w:name w:val="List"/>
    <w:basedOn w:val="Style_20_ch"/>
    <w:link w:val="Style_19"/>
    <w:rPr>
      <w:rFonts w:ascii="PT Astra Serif" w:hAnsi="PT Astra Serif"/>
    </w:rPr>
  </w:style>
  <w:style w:styleId="Style_21" w:type="paragraph">
    <w:name w:val="Обычный1"/>
    <w:link w:val="Style_21_ch"/>
    <w:pPr>
      <w:widowControl w:val="1"/>
      <w:spacing w:after="160" w:line="264" w:lineRule="auto"/>
      <w:ind/>
    </w:pPr>
  </w:style>
  <w:style w:styleId="Style_21_ch" w:type="character">
    <w:name w:val="Обычный1"/>
    <w:link w:val="Style_21"/>
  </w:style>
  <w:style w:styleId="Style_4" w:type="paragraph">
    <w:name w:val="ConsPlusTitle"/>
    <w:link w:val="Style_4_ch"/>
    <w:pPr>
      <w:widowControl w:val="0"/>
      <w:ind/>
    </w:pPr>
    <w:rPr>
      <w:rFonts w:ascii="Times New Roman" w:hAnsi="Times New Roman"/>
      <w:b w:val="1"/>
      <w:sz w:val="24"/>
    </w:rPr>
  </w:style>
  <w:style w:styleId="Style_4_ch" w:type="character">
    <w:name w:val="ConsPlusTitle"/>
    <w:link w:val="Style_4"/>
    <w:rPr>
      <w:rFonts w:ascii="Times New Roman" w:hAnsi="Times New Roman"/>
      <w:b w:val="1"/>
      <w:sz w:val="24"/>
    </w:rPr>
  </w:style>
  <w:style w:styleId="Style_22" w:type="paragraph">
    <w:name w:val="toc 3"/>
    <w:next w:val="Style_2"/>
    <w:link w:val="Style_22_ch"/>
    <w:uiPriority w:val="39"/>
    <w:pPr>
      <w:widowControl w:val="1"/>
      <w:spacing w:after="160" w:line="264" w:lineRule="auto"/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header"/>
    <w:basedOn w:val="Style_2_ch"/>
    <w:link w:val="Style_1"/>
    <w:rPr>
      <w:rFonts w:ascii="Times New Roman" w:hAnsi="Times New Roman"/>
      <w:sz w:val="24"/>
    </w:rPr>
  </w:style>
  <w:style w:styleId="Style_23" w:type="paragraph">
    <w:name w:val="heading 5"/>
    <w:next w:val="Style_2"/>
    <w:link w:val="Style_23_ch"/>
    <w:uiPriority w:val="9"/>
    <w:qFormat/>
    <w:pPr>
      <w:widowControl w:val="1"/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1"/>
    <w:next w:val="Style_2"/>
    <w:link w:val="Style_25_ch"/>
    <w:uiPriority w:val="9"/>
    <w:qFormat/>
    <w:pPr>
      <w:widowControl w:val="1"/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9" w:type="paragraph">
    <w:name w:val="Основной шрифт абзаца1"/>
    <w:link w:val="Style_9_ch"/>
    <w:pPr>
      <w:widowControl w:val="1"/>
      <w:spacing w:after="160" w:line="264" w:lineRule="auto"/>
      <w:ind/>
    </w:pPr>
  </w:style>
  <w:style w:styleId="Style_9_ch" w:type="character">
    <w:name w:val="Основной шрифт абзаца1"/>
    <w:link w:val="Style_9"/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spacing w:after="160" w:line="264" w:lineRule="auto"/>
      <w:ind w:firstLine="851"/>
      <w:jc w:val="both"/>
    </w:pPr>
    <w:rPr>
      <w:rFonts w:ascii="XO Thames" w:hAnsi="XO Thames"/>
    </w:rPr>
  </w:style>
  <w:style w:styleId="Style_27_ch" w:type="character">
    <w:name w:val="Footnote"/>
    <w:link w:val="Style_27"/>
    <w:rPr>
      <w:rFonts w:ascii="XO Thames" w:hAnsi="XO Thames"/>
    </w:rPr>
  </w:style>
  <w:style w:styleId="Style_28" w:type="paragraph">
    <w:name w:val="toc 1"/>
    <w:next w:val="Style_2"/>
    <w:link w:val="Style_28_ch"/>
    <w:uiPriority w:val="39"/>
    <w:pPr>
      <w:widowControl w:val="1"/>
      <w:spacing w:after="160" w:line="264" w:lineRule="auto"/>
      <w:ind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toc 9"/>
    <w:next w:val="Style_2"/>
    <w:link w:val="Style_30_ch"/>
    <w:uiPriority w:val="39"/>
    <w:pPr>
      <w:widowControl w:val="1"/>
      <w:spacing w:after="160" w:line="264" w:lineRule="auto"/>
      <w:ind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Balloon Text"/>
    <w:basedOn w:val="Style_2"/>
    <w:link w:val="Style_31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2_ch"/>
    <w:link w:val="Style_31"/>
    <w:rPr>
      <w:rFonts w:ascii="Segoe UI" w:hAnsi="Segoe UI"/>
      <w:sz w:val="18"/>
    </w:rPr>
  </w:style>
  <w:style w:styleId="Style_32" w:type="paragraph">
    <w:name w:val="toc 8"/>
    <w:next w:val="Style_2"/>
    <w:link w:val="Style_32_ch"/>
    <w:uiPriority w:val="39"/>
    <w:pPr>
      <w:widowControl w:val="1"/>
      <w:spacing w:after="160" w:line="264" w:lineRule="auto"/>
      <w:ind w:left="1400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Номер страницы1"/>
    <w:basedOn w:val="Style_9"/>
    <w:link w:val="Style_33_ch"/>
  </w:style>
  <w:style w:styleId="Style_33_ch" w:type="character">
    <w:name w:val="Номер страницы1"/>
    <w:basedOn w:val="Style_9_ch"/>
    <w:link w:val="Style_33"/>
  </w:style>
  <w:style w:styleId="Style_20" w:type="paragraph">
    <w:name w:val="Body Text"/>
    <w:basedOn w:val="Style_2"/>
    <w:link w:val="Style_20_ch"/>
    <w:pPr>
      <w:widowControl w:val="1"/>
      <w:spacing w:after="140" w:line="276" w:lineRule="auto"/>
      <w:ind/>
    </w:pPr>
  </w:style>
  <w:style w:styleId="Style_20_ch" w:type="character">
    <w:name w:val="Body Text"/>
    <w:basedOn w:val="Style_2_ch"/>
    <w:link w:val="Style_20"/>
  </w:style>
  <w:style w:styleId="Style_34" w:type="paragraph">
    <w:name w:val="toc 5"/>
    <w:next w:val="Style_2"/>
    <w:link w:val="Style_34_ch"/>
    <w:uiPriority w:val="39"/>
    <w:pPr>
      <w:widowControl w:val="1"/>
      <w:spacing w:after="160" w:line="264" w:lineRule="auto"/>
      <w:ind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Содержимое врезки"/>
    <w:basedOn w:val="Style_2"/>
    <w:link w:val="Style_35_ch"/>
  </w:style>
  <w:style w:styleId="Style_35_ch" w:type="character">
    <w:name w:val="Содержимое врезки"/>
    <w:basedOn w:val="Style_2_ch"/>
    <w:link w:val="Style_35"/>
  </w:style>
  <w:style w:styleId="Style_36" w:type="paragraph">
    <w:name w:val="caption"/>
    <w:basedOn w:val="Style_2"/>
    <w:link w:val="Style_36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36_ch" w:type="character">
    <w:name w:val="caption"/>
    <w:basedOn w:val="Style_2_ch"/>
    <w:link w:val="Style_36"/>
    <w:rPr>
      <w:rFonts w:ascii="PT Astra Serif" w:hAnsi="PT Astra Serif"/>
      <w:i w:val="1"/>
      <w:sz w:val="24"/>
    </w:rPr>
  </w:style>
  <w:style w:styleId="Style_37" w:type="paragraph">
    <w:name w:val="index heading"/>
    <w:basedOn w:val="Style_2"/>
    <w:link w:val="Style_37_ch"/>
    <w:rPr>
      <w:rFonts w:ascii="PT Astra Serif" w:hAnsi="PT Astra Serif"/>
    </w:rPr>
  </w:style>
  <w:style w:styleId="Style_37_ch" w:type="character">
    <w:name w:val="index heading"/>
    <w:basedOn w:val="Style_2_ch"/>
    <w:link w:val="Style_37"/>
    <w:rPr>
      <w:rFonts w:ascii="PT Astra Serif" w:hAnsi="PT Astra Serif"/>
    </w:rPr>
  </w:style>
  <w:style w:styleId="Style_6" w:type="paragraph">
    <w:name w:val="List Paragraph"/>
    <w:basedOn w:val="Style_2"/>
    <w:link w:val="Style_6_ch"/>
    <w:pPr>
      <w:widowControl w:val="1"/>
      <w:ind w:left="720"/>
      <w:contextualSpacing w:val="1"/>
    </w:pPr>
  </w:style>
  <w:style w:styleId="Style_6_ch" w:type="character">
    <w:name w:val="List Paragraph"/>
    <w:basedOn w:val="Style_2_ch"/>
    <w:link w:val="Style_6"/>
  </w:style>
  <w:style w:styleId="Style_38" w:type="paragraph">
    <w:name w:val="Subtitle"/>
    <w:next w:val="Style_2"/>
    <w:link w:val="Style_38_ch"/>
    <w:uiPriority w:val="11"/>
    <w:qFormat/>
    <w:pPr>
      <w:widowControl w:val="1"/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20"/>
    <w:link w:val="Style_39_ch"/>
    <w:uiPriority w:val="10"/>
    <w:qFormat/>
    <w:pPr>
      <w:widowControl w:val="1"/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2"/>
    <w:link w:val="Style_40_ch"/>
    <w:uiPriority w:val="9"/>
    <w:qFormat/>
    <w:pPr>
      <w:widowControl w:val="1"/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2"/>
    <w:link w:val="Style_41_ch"/>
    <w:uiPriority w:val="9"/>
    <w:qFormat/>
    <w:pPr>
      <w:widowControl w:val="1"/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Колонтитул"/>
    <w:link w:val="Style_42_ch"/>
    <w:pPr>
      <w:widowControl w:val="1"/>
      <w:spacing w:after="160"/>
      <w:ind/>
      <w:jc w:val="both"/>
    </w:pPr>
    <w:rPr>
      <w:rFonts w:ascii="XO Thames" w:hAnsi="XO Thames"/>
      <w:sz w:val="20"/>
    </w:rPr>
  </w:style>
  <w:style w:styleId="Style_42_ch" w:type="character">
    <w:name w:val="Колонтитул"/>
    <w:link w:val="Style_42"/>
    <w:rPr>
      <w:rFonts w:ascii="XO Thames" w:hAnsi="XO Thames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2025-05-22T07:53:19Z</dcterms:created>
  <dcterms:modified xsi:type="dcterms:W3CDTF">2025-05-22T08:13:00Z</dcterms:modified>
</cp:coreProperties>
</file>